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F5AFF6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rPr>
          <w:rFonts w:eastAsia="Times New Roman" w:cs="Times New Roman"/>
          <w:b/>
          <w:color w:val="000000"/>
          <w:sz w:val="32"/>
          <w:szCs w:val="32"/>
        </w:rPr>
      </w:pPr>
    </w:p>
    <w:p w14:paraId="296C5453" w14:textId="0971E5E4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Hiroshima-ICAN Academy on Nuclear Weapons and Global Security 202</w:t>
      </w:r>
      <w:r w:rsidR="00D035F6">
        <w:rPr>
          <w:rFonts w:eastAsiaTheme="minorEastAsia" w:cs="Times New Roman" w:hint="eastAsia"/>
          <w:b/>
          <w:color w:val="000000"/>
          <w:sz w:val="28"/>
          <w:szCs w:val="28"/>
          <w:lang w:eastAsia="ja-JP"/>
        </w:rPr>
        <w:t>4</w:t>
      </w:r>
    </w:p>
    <w:p w14:paraId="3BEBB378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color w:val="000000"/>
          <w:sz w:val="32"/>
          <w:szCs w:val="32"/>
          <w:u w:val="single"/>
        </w:rPr>
      </w:pPr>
    </w:p>
    <w:p w14:paraId="5C50C8BA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APPLICATION FORM</w:t>
      </w:r>
    </w:p>
    <w:p w14:paraId="22316203" w14:textId="77777777" w:rsidR="005311A2" w:rsidRDefault="00031FE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Personal Information </w:t>
      </w:r>
      <w:r>
        <w:rPr>
          <w:rFonts w:eastAsia="Times New Roman" w:cs="Times New Roman"/>
          <w:b/>
          <w:color w:val="FF0000"/>
        </w:rPr>
        <w:t>*Required</w:t>
      </w:r>
    </w:p>
    <w:tbl>
      <w:tblPr>
        <w:tblStyle w:val="aff9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5073"/>
      </w:tblGrid>
      <w:tr w:rsidR="005311A2" w14:paraId="652BAC45" w14:textId="77777777">
        <w:trPr>
          <w:trHeight w:val="39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C9C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DC71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41FDDCBC" w14:textId="77777777">
        <w:trPr>
          <w:trHeight w:val="42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CF5F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5676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7032A0BF" w14:textId="77777777">
        <w:trPr>
          <w:trHeight w:val="40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F96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CDD7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472F718" w14:textId="77777777">
        <w:trPr>
          <w:trHeight w:val="42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B21A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Nationality</w:t>
            </w:r>
          </w:p>
          <w:p w14:paraId="7CB66CE1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(multiple answer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E0FB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28DA6BB" w14:textId="77777777">
        <w:trPr>
          <w:trHeight w:val="4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B94" w14:textId="340C58A0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If you have more than two nationalities and </w:t>
            </w:r>
            <w:r w:rsidR="00D035F6">
              <w:rPr>
                <w:rFonts w:eastAsiaTheme="minorEastAsia" w:cs="Times New Roman" w:hint="eastAsia"/>
                <w:b/>
                <w:color w:val="000000"/>
                <w:sz w:val="22"/>
                <w:szCs w:val="22"/>
                <w:lang w:eastAsia="ja-JP"/>
              </w:rPr>
              <w:t xml:space="preserve">wrote 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so above, </w:t>
            </w:r>
            <w:r w:rsidR="00D035F6" w:rsidRPr="00D035F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please nominate the nationality under which you will apply for the Academy.</w:t>
            </w:r>
          </w:p>
          <w:p w14:paraId="15F4B7AA" w14:textId="1D262D37" w:rsidR="005311A2" w:rsidRDefault="00D035F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 w:rsidRPr="00D035F6">
              <w:rPr>
                <w:color w:val="000000"/>
                <w:sz w:val="18"/>
                <w:szCs w:val="18"/>
              </w:rPr>
              <w:t xml:space="preserve">We will select 7 persons from nuclear-weapon states (NWSs), and 9 persons from non-nuclear-weapon states (NNWSs). NWSs are China, France, Russia, the United Kingdom, and the United States, as defined by the Treaty on the Non-Proliferation of </w:t>
            </w:r>
            <w:proofErr w:type="gramStart"/>
            <w:r w:rsidRPr="00D035F6">
              <w:rPr>
                <w:color w:val="000000"/>
                <w:sz w:val="18"/>
                <w:szCs w:val="18"/>
              </w:rPr>
              <w:t>Nuclear Weapons</w:t>
            </w:r>
            <w:proofErr w:type="gramEnd"/>
            <w:r w:rsidRPr="00D035F6">
              <w:rPr>
                <w:color w:val="000000"/>
                <w:sz w:val="18"/>
                <w:szCs w:val="18"/>
              </w:rPr>
              <w:t xml:space="preserve"> (NPT). NNWSs are all countries not NWSs.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F64" w14:textId="77777777" w:rsidR="005311A2" w:rsidRPr="00D035F6" w:rsidRDefault="005311A2" w:rsidP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Theme="minorEastAsia" w:cs="Times New Roman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5311A2" w14:paraId="3126ED98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20E2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Passport Country</w:t>
            </w:r>
          </w:p>
          <w:p w14:paraId="06F46CD9" w14:textId="6FA89949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(Please indicate the country</w:t>
            </w:r>
            <w:r w:rsidR="00D035F6" w:rsidRPr="00D035F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the country of the passport you will use to enter Japan)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8623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1C674604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A3E1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C966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46F0DC96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D9E0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38B9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3EDEBBB3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5FE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2065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dd   /   mm  / 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5311A2" w14:paraId="2275F04A" w14:textId="77777777">
        <w:trPr>
          <w:trHeight w:val="41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948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EE2C" w14:textId="7FFA230B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4134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Female</w:t>
            </w:r>
          </w:p>
          <w:p w14:paraId="3AEADE9C" w14:textId="617231D3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57003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Male</w:t>
            </w:r>
          </w:p>
          <w:p w14:paraId="5F6AE23C" w14:textId="73E9E492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2040278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Prefer not to say</w:t>
            </w:r>
          </w:p>
        </w:tc>
      </w:tr>
      <w:tr w:rsidR="005311A2" w14:paraId="23E58E63" w14:textId="77777777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0E37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Academic history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2AD3" w14:textId="70AF96CD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2139482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Graduated high school or equivalent</w:t>
            </w:r>
          </w:p>
          <w:p w14:paraId="393DA822" w14:textId="7BCE29C8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1892614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Bachelor’s degree</w:t>
            </w:r>
          </w:p>
          <w:p w14:paraId="0D680522" w14:textId="5B77EA30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359119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Master’s degree</w:t>
            </w:r>
          </w:p>
          <w:p w14:paraId="6A99A897" w14:textId="59F2CE13" w:rsidR="005311A2" w:rsidRDefault="00D035F6" w:rsidP="003F0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97682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PhD</w:t>
            </w:r>
          </w:p>
        </w:tc>
      </w:tr>
      <w:tr w:rsidR="005311A2" w14:paraId="6AFAB8B5" w14:textId="77777777">
        <w:trPr>
          <w:trHeight w:val="483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2429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Major(s) in School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1B94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311A2" w14:paraId="01727F0A" w14:textId="77777777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DD95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Do you work or are you a 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7146" w14:textId="5BD6E698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344292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Working</w:t>
            </w:r>
          </w:p>
          <w:p w14:paraId="668F6398" w14:textId="207D2C75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419141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Student</w:t>
            </w:r>
          </w:p>
          <w:p w14:paraId="25EC9DE7" w14:textId="33993400" w:rsidR="005311A2" w:rsidRDefault="00D035F6" w:rsidP="003F0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356185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Other: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5311A2" w14:paraId="410BAD89" w14:textId="77777777">
        <w:trPr>
          <w:trHeight w:val="41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4720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Please indicate if you need a travel scholarship to participate </w:t>
            </w:r>
            <w:r>
              <w:rPr>
                <w:b/>
                <w:sz w:val="22"/>
                <w:szCs w:val="22"/>
              </w:rPr>
              <w:t>in the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“Hiroshima Session”.</w:t>
            </w:r>
          </w:p>
          <w:p w14:paraId="74355BB5" w14:textId="7AD01120" w:rsidR="005311A2" w:rsidRDefault="00D035F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18"/>
                <w:szCs w:val="18"/>
              </w:rPr>
            </w:pPr>
            <w:r w:rsidRPr="00D035F6">
              <w:rPr>
                <w:b/>
                <w:color w:val="000000"/>
                <w:sz w:val="18"/>
                <w:szCs w:val="18"/>
              </w:rPr>
              <w:t xml:space="preserve">All applicants may apply for the scholarship, but, in principle, preference will be given to those from primarily </w:t>
            </w:r>
            <w:proofErr w:type="gramStart"/>
            <w:r w:rsidRPr="00D035F6">
              <w:rPr>
                <w:b/>
                <w:color w:val="000000"/>
                <w:sz w:val="18"/>
                <w:szCs w:val="18"/>
              </w:rPr>
              <w:t>economically-disadvantaged</w:t>
            </w:r>
            <w:proofErr w:type="gramEnd"/>
            <w:r w:rsidRPr="00D035F6">
              <w:rPr>
                <w:b/>
                <w:color w:val="000000"/>
                <w:sz w:val="18"/>
                <w:szCs w:val="18"/>
              </w:rPr>
              <w:t xml:space="preserve"> countries/regions who have difficulty coming to Hiroshima for economic reasons. Intention to apply for this need-basis travel scholarship will not have any impact on the overall selection process.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263A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3235DDA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ED46BC8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37AD9A" w14:textId="4E7325F8" w:rsidR="005311A2" w:rsidRDefault="00D035F6" w:rsidP="003F0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7719781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sym w:font="Wingdings" w:char="F0FE"/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5311A2" w14:paraId="123E859F" w14:textId="77777777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2A45" w14:textId="2098C915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Consent of handling of personal information and intention to participate in the Academy 20</w:t>
            </w:r>
            <w:r w:rsidR="00D035F6">
              <w:rPr>
                <w:rFonts w:eastAsiaTheme="minorEastAsia" w:cs="Times New Roman" w:hint="eastAsia"/>
                <w:b/>
                <w:color w:val="000000"/>
                <w:sz w:val="22"/>
                <w:szCs w:val="22"/>
                <w:lang w:eastAsia="ja-JP"/>
              </w:rPr>
              <w:t>24</w:t>
            </w:r>
          </w:p>
          <w:p w14:paraId="2C1BA08A" w14:textId="4F30F3CB" w:rsidR="005311A2" w:rsidRDefault="00031FE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The office of the Executive Committee will protect any personal information submitted,</w:t>
            </w:r>
            <w:r w:rsidR="00D035F6">
              <w:t xml:space="preserve"> </w:t>
            </w:r>
            <w:r w:rsidR="00D035F6" w:rsidRPr="00D035F6">
              <w:rPr>
                <w:b/>
                <w:color w:val="000000"/>
                <w:sz w:val="18"/>
                <w:szCs w:val="18"/>
              </w:rPr>
              <w:t>and it will be used only for the purpose of this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132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3D0F471" w14:textId="0775BF8F" w:rsidR="005311A2" w:rsidRDefault="00D035F6" w:rsidP="003F0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371998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agree the left and confirm that I </w:t>
            </w:r>
            <w:proofErr w:type="gramStart"/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will ,</w:t>
            </w:r>
            <w:proofErr w:type="gramEnd"/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if selected, participate in Hiroshima-ICAN Academy 202</w:t>
            </w:r>
            <w:r>
              <w:rPr>
                <w:rFonts w:eastAsiaTheme="minorEastAsia" w:cs="Times New Roman" w:hint="eastAsia"/>
                <w:color w:val="000000"/>
                <w:sz w:val="22"/>
                <w:szCs w:val="22"/>
                <w:lang w:eastAsia="ja-JP"/>
              </w:rPr>
              <w:t>4</w:t>
            </w:r>
          </w:p>
        </w:tc>
      </w:tr>
      <w:tr w:rsidR="005311A2" w14:paraId="53E87335" w14:textId="77777777">
        <w:trPr>
          <w:trHeight w:val="42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CDD4" w14:textId="77777777" w:rsidR="005311A2" w:rsidRDefault="00031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 you agree to receive newsletters and information about events which are organized by Hiroshima Prefecture, Hiroshima Organization for Global Peace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HOPe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) and/ or ICAN?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DFD0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C2DEF8" w14:textId="4605A4E8" w:rsidR="005311A2" w:rsidRDefault="00D035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-1217668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Yes</w:t>
            </w:r>
          </w:p>
          <w:p w14:paraId="1CF0909C" w14:textId="0DCC5B81" w:rsidR="005311A2" w:rsidRDefault="00D035F6" w:rsidP="003F0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201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="Times New Roman"/>
                  <w:color w:val="000000"/>
                  <w:sz w:val="22"/>
                  <w:szCs w:val="22"/>
                </w:rPr>
                <w:id w:val="763196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09FB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F09F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1FE6">
              <w:rPr>
                <w:rFonts w:eastAsia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17989D7C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54DE60BB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231D918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D6274E3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52B1C61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21EC8F14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0B39C3F1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21EA794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2D0FA6FE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4C862A07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52071A85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7591413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607F160B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067DA00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1C701172" w14:textId="77777777" w:rsidR="005311A2" w:rsidRDefault="005311A2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</w:p>
    <w:p w14:paraId="1259F60B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 Essay</w:t>
      </w:r>
    </w:p>
    <w:p w14:paraId="2040BD3E" w14:textId="77777777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14:paraId="6EA8C4AB" w14:textId="30FE24BB" w:rsidR="005311A2" w:rsidRDefault="00031F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Theme: </w:t>
      </w:r>
      <w:r w:rsidR="00D035F6" w:rsidRPr="00D035F6">
        <w:rPr>
          <w:rFonts w:eastAsia="Times New Roman" w:cs="Times New Roman"/>
          <w:b/>
          <w:color w:val="000000"/>
          <w:sz w:val="22"/>
          <w:szCs w:val="22"/>
          <w:u w:val="single"/>
        </w:rPr>
        <w:t>Sustainable security for all</w:t>
      </w:r>
    </w:p>
    <w:p w14:paraId="5B8DC975" w14:textId="39F9E922" w:rsidR="005311A2" w:rsidRPr="00D035F6" w:rsidRDefault="00D035F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D035F6">
        <w:rPr>
          <w:rFonts w:cs="Times New Roman"/>
          <w:color w:val="202124"/>
          <w:sz w:val="22"/>
          <w:szCs w:val="22"/>
          <w:shd w:val="clear" w:color="auto" w:fill="FFFFFF"/>
        </w:rPr>
        <w:t>In writing your essay, please refer to the following report in addition to your own studies, activities, and/or interests, as well as any other relevant materials.</w:t>
      </w:r>
      <w:r w:rsidR="00031FE6" w:rsidRPr="00D035F6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508F9F9A" w14:textId="48821C3C" w:rsidR="005311A2" w:rsidRPr="00D035F6" w:rsidRDefault="00D035F6" w:rsidP="00D035F6">
      <w:pPr>
        <w:pStyle w:val="Web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02124"/>
          <w:sz w:val="22"/>
          <w:szCs w:val="22"/>
        </w:rPr>
      </w:pPr>
      <w:r w:rsidRPr="00D035F6">
        <w:rPr>
          <w:color w:val="202124"/>
          <w:sz w:val="22"/>
          <w:szCs w:val="22"/>
        </w:rPr>
        <w:t>United Nations' Report “A New Agenda for Peace” (July 2023)</w:t>
      </w:r>
      <w:r w:rsidRPr="00D035F6">
        <w:rPr>
          <w:color w:val="202124"/>
          <w:sz w:val="22"/>
          <w:szCs w:val="22"/>
        </w:rPr>
        <w:br/>
      </w:r>
      <w:hyperlink r:id="rId8" w:history="1">
        <w:r w:rsidRPr="00D035F6">
          <w:rPr>
            <w:rStyle w:val="a4"/>
            <w:color w:val="1155CC"/>
            <w:sz w:val="22"/>
            <w:szCs w:val="22"/>
          </w:rPr>
          <w:t>https://www.un.org/sites/un2.un.org/files/our-common-agenda-policy-brief-new-agenda-for-peace-en.pdf</w:t>
        </w:r>
      </w:hyperlink>
    </w:p>
    <w:tbl>
      <w:tblPr>
        <w:tblStyle w:val="affa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5311A2" w14:paraId="36564E9D" w14:textId="77777777" w:rsidTr="00D035F6">
        <w:trPr>
          <w:trHeight w:val="1007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F5D" w14:textId="77777777" w:rsidR="005311A2" w:rsidRDefault="005311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812AFFC" w14:textId="77777777" w:rsidR="005311A2" w:rsidRDefault="005311A2" w:rsidP="00D035F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6FF60CF1" w14:textId="77777777" w:rsidR="005311A2" w:rsidRDefault="00031FE6" w:rsidP="00D035F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Submission:</w:t>
      </w:r>
    </w:p>
    <w:p w14:paraId="4D5B74CF" w14:textId="77777777" w:rsidR="005311A2" w:rsidRDefault="00031FE6" w:rsidP="00D035F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Executive Committee of Hiroshima-ICAN Academy on Nuclear Weapons and Global Security</w:t>
      </w:r>
    </w:p>
    <w:p w14:paraId="4965357F" w14:textId="3C584A54" w:rsidR="005311A2" w:rsidRDefault="00031FE6" w:rsidP="00D035F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Email: </w:t>
      </w:r>
      <w:hyperlink r:id="rId9">
        <w:r>
          <w:rPr>
            <w:rFonts w:eastAsia="Times New Roman" w:cs="Times New Roman"/>
            <w:color w:val="000080"/>
            <w:u w:val="single"/>
          </w:rPr>
          <w:t>chiheiwa@pref.hiroshima.lg.jp</w:t>
        </w:r>
      </w:hyperlink>
    </w:p>
    <w:sectPr w:rsidR="005311A2"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DE477" w14:textId="77777777" w:rsidR="00432515" w:rsidRDefault="00031FE6">
      <w:r>
        <w:separator/>
      </w:r>
    </w:p>
  </w:endnote>
  <w:endnote w:type="continuationSeparator" w:id="0">
    <w:p w14:paraId="22D08E56" w14:textId="77777777" w:rsidR="00432515" w:rsidRDefault="000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97130" w14:textId="77777777" w:rsidR="005311A2" w:rsidRDefault="00031FE6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separate"/>
    </w:r>
    <w:r w:rsidR="003F09FB">
      <w:rPr>
        <w:rFonts w:eastAsia="Times New Roman" w:cs="Times New Roman"/>
        <w:noProof/>
        <w:color w:val="000000"/>
        <w:sz w:val="21"/>
        <w:szCs w:val="21"/>
      </w:rPr>
      <w:t>2</w: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D231C" w14:textId="77777777" w:rsidR="005311A2" w:rsidRDefault="00031FE6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220E1" w14:textId="77777777" w:rsidR="00432515" w:rsidRDefault="00031FE6">
      <w:r>
        <w:separator/>
      </w:r>
    </w:p>
  </w:footnote>
  <w:footnote w:type="continuationSeparator" w:id="0">
    <w:p w14:paraId="46E70039" w14:textId="77777777" w:rsidR="00432515" w:rsidRDefault="0003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58569" w14:textId="77777777" w:rsidR="005311A2" w:rsidRDefault="00031FE6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01B13"/>
    <w:multiLevelType w:val="multilevel"/>
    <w:tmpl w:val="C794214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61196"/>
    <w:multiLevelType w:val="multilevel"/>
    <w:tmpl w:val="B088C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2280B2C"/>
    <w:multiLevelType w:val="multilevel"/>
    <w:tmpl w:val="A62EA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A83425"/>
    <w:multiLevelType w:val="multilevel"/>
    <w:tmpl w:val="756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7988029">
    <w:abstractNumId w:val="2"/>
  </w:num>
  <w:num w:numId="2" w16cid:durableId="666638015">
    <w:abstractNumId w:val="0"/>
  </w:num>
  <w:num w:numId="3" w16cid:durableId="1482575784">
    <w:abstractNumId w:val="1"/>
  </w:num>
  <w:num w:numId="4" w16cid:durableId="1481342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A2"/>
    <w:rsid w:val="00031FE6"/>
    <w:rsid w:val="003F09FB"/>
    <w:rsid w:val="00432515"/>
    <w:rsid w:val="005311A2"/>
    <w:rsid w:val="006552A8"/>
    <w:rsid w:val="00D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0AF8B"/>
  <w15:docId w15:val="{9BC6A14A-2A29-49C7-B0E6-F14B72D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uiPriority w:val="99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13">
    <w:name w:val="未解決のメンション1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ites/un2.un.org/files/our-common-agenda-policy-brief-new-agenda-for-peac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heiwa@pref.hiroshim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+ZKuGYtQI8zUOyyRz8yGjqF7Hg==">CgMxLjAaFAoBMBIPCg0IB0IJEgdHdW5nc3VoGhQKATESDwoNCAdCCRIHR3VuZ3N1aDIIaC5namRneHM4AHIhMVpmOHAzNEpROHVMTFFrbHNYY0tlM1lfUHpIUGxhRlNF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Takeharu Munakata</cp:lastModifiedBy>
  <cp:revision>2</cp:revision>
  <dcterms:created xsi:type="dcterms:W3CDTF">2024-05-30T09:06:00Z</dcterms:created>
  <dcterms:modified xsi:type="dcterms:W3CDTF">2024-05-30T09:06:00Z</dcterms:modified>
</cp:coreProperties>
</file>